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15" w:rsidRPr="00D54287" w:rsidRDefault="00862639" w:rsidP="0086263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54287">
        <w:rPr>
          <w:rFonts w:ascii="Times New Roman" w:hAnsi="Times New Roman" w:cs="Times New Roman"/>
          <w:b/>
          <w:sz w:val="24"/>
        </w:rPr>
        <w:t>PROTOKÓŁ NR XIII/15</w:t>
      </w:r>
    </w:p>
    <w:p w:rsidR="00862639" w:rsidRPr="00D54287" w:rsidRDefault="00862639" w:rsidP="0086263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54287">
        <w:rPr>
          <w:rFonts w:ascii="Times New Roman" w:hAnsi="Times New Roman" w:cs="Times New Roman"/>
          <w:b/>
          <w:sz w:val="24"/>
        </w:rPr>
        <w:t>Z SESJI RADY GMINY GORZYCE</w:t>
      </w:r>
    </w:p>
    <w:p w:rsidR="00862639" w:rsidRPr="00D54287" w:rsidRDefault="00862639" w:rsidP="0086263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54287">
        <w:rPr>
          <w:rFonts w:ascii="Times New Roman" w:hAnsi="Times New Roman" w:cs="Times New Roman"/>
          <w:b/>
          <w:sz w:val="24"/>
        </w:rPr>
        <w:t>odbytej w dniu 2</w:t>
      </w:r>
      <w:r w:rsidR="009C123A">
        <w:rPr>
          <w:rFonts w:ascii="Times New Roman" w:hAnsi="Times New Roman" w:cs="Times New Roman"/>
          <w:b/>
          <w:sz w:val="24"/>
        </w:rPr>
        <w:t>5</w:t>
      </w:r>
      <w:bookmarkStart w:id="0" w:name="_GoBack"/>
      <w:bookmarkEnd w:id="0"/>
      <w:r w:rsidRPr="00D54287">
        <w:rPr>
          <w:rFonts w:ascii="Times New Roman" w:hAnsi="Times New Roman" w:cs="Times New Roman"/>
          <w:b/>
          <w:sz w:val="24"/>
        </w:rPr>
        <w:t xml:space="preserve"> września 2015 r.</w:t>
      </w:r>
    </w:p>
    <w:p w:rsidR="00862639" w:rsidRDefault="00862639" w:rsidP="0086263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862639" w:rsidRDefault="00862639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Rady Gminy Gorzyce, Pan Krzysztof Maruszak, o godz. </w:t>
      </w:r>
      <w:r w:rsidR="000E77E0">
        <w:rPr>
          <w:rFonts w:ascii="Times New Roman" w:hAnsi="Times New Roman" w:cs="Times New Roman"/>
          <w:sz w:val="24"/>
        </w:rPr>
        <w:t>13.00</w:t>
      </w:r>
      <w:r>
        <w:rPr>
          <w:rFonts w:ascii="Times New Roman" w:hAnsi="Times New Roman" w:cs="Times New Roman"/>
          <w:sz w:val="24"/>
        </w:rPr>
        <w:t xml:space="preserve"> rozpoczął obrady XIII sesji Rady Gminy.</w:t>
      </w:r>
    </w:p>
    <w:p w:rsidR="00862639" w:rsidRDefault="00862639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862639" w:rsidRDefault="00862639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sesji uczestniczyło 15 radnych, była ona prawomocna do podejmowania uchwał.</w:t>
      </w:r>
    </w:p>
    <w:p w:rsidR="00862639" w:rsidRDefault="00DA4D21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odczytał porządek obrad:</w:t>
      </w:r>
    </w:p>
    <w:p w:rsidR="004C657D" w:rsidRDefault="004C657D" w:rsidP="004C657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Otwarcie i stwierdzenie prawomocności obrad.</w:t>
      </w:r>
    </w:p>
    <w:p w:rsidR="004C657D" w:rsidRDefault="004C657D" w:rsidP="004C657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Przedstawienie porządku obrad.</w:t>
      </w:r>
    </w:p>
    <w:p w:rsidR="00DA4D21" w:rsidRDefault="00DA4D21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Informacja Wójta o działaniach między sesjami.</w:t>
      </w:r>
    </w:p>
    <w:p w:rsidR="00DA4D21" w:rsidRDefault="00DA4D21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Interpelacje i zapytania radnych.</w:t>
      </w:r>
    </w:p>
    <w:p w:rsidR="00DA4D21" w:rsidRDefault="00DA4D21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Podjęcie uchwał w sprawie:</w:t>
      </w:r>
    </w:p>
    <w:p w:rsidR="00DA4D21" w:rsidRDefault="00DA4D21" w:rsidP="004C657D">
      <w:pPr>
        <w:pStyle w:val="Bezodstpw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zmian budżetu Gminy na 2015 rok;</w:t>
      </w:r>
    </w:p>
    <w:p w:rsidR="00DA4D21" w:rsidRDefault="00DA4D21" w:rsidP="004C657D">
      <w:pPr>
        <w:pStyle w:val="Bezodstpw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zmieniającej uchwałę w sprawie Wieloletniej Prognozy Finansowej Gminy Gorzyce na lata 2015-2023</w:t>
      </w:r>
    </w:p>
    <w:p w:rsidR="00DA4D21" w:rsidRDefault="00DA4D21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Wolne wnioski.</w:t>
      </w:r>
    </w:p>
    <w:p w:rsidR="00DA4D21" w:rsidRDefault="00DA4D21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Zakończenie obrad.</w:t>
      </w:r>
    </w:p>
    <w:p w:rsidR="004C657D" w:rsidRDefault="004C657D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</w:p>
    <w:p w:rsidR="00DA4D21" w:rsidRDefault="00DA4D21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 Przewodniczący zapytał czy ktoś ma uwagi do porządku obrad. Uwag nie było. Następnie zapytał kto jest za przyjęciem porządku obrad:</w:t>
      </w:r>
    </w:p>
    <w:p w:rsidR="00DA4D21" w:rsidRDefault="00DA4D21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DA4D21" w:rsidRDefault="00DA4D21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DA4D21" w:rsidRDefault="00DA4D21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DA4D21" w:rsidRDefault="00DA4D21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</w:p>
    <w:p w:rsidR="00DA4D21" w:rsidRPr="004C657D" w:rsidRDefault="00DA4D21" w:rsidP="00862639">
      <w:pPr>
        <w:pStyle w:val="Bezodstpw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C657D">
        <w:rPr>
          <w:rFonts w:ascii="Times New Roman" w:hAnsi="Times New Roman" w:cs="Times New Roman"/>
          <w:b/>
          <w:sz w:val="24"/>
          <w:u w:val="single"/>
        </w:rPr>
        <w:t>Ad. 3</w:t>
      </w:r>
    </w:p>
    <w:p w:rsidR="00DA4D21" w:rsidRDefault="006D69D7" w:rsidP="004C657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dzień wcześniej na terenie Gminy Gorzyce gościła delegacja Banku Światowego i Banku Rozwoju Rady Europy. Prace nad tym aby ich ściągnąć i przedyskutować temat zabezpieczenia przeciwpowodziowego</w:t>
      </w:r>
      <w:r w:rsidR="005C0325">
        <w:rPr>
          <w:rFonts w:ascii="Times New Roman" w:hAnsi="Times New Roman" w:cs="Times New Roman"/>
          <w:sz w:val="24"/>
        </w:rPr>
        <w:t xml:space="preserve"> na</w:t>
      </w:r>
      <w:r w:rsidR="005F62CD">
        <w:rPr>
          <w:rFonts w:ascii="Times New Roman" w:hAnsi="Times New Roman" w:cs="Times New Roman"/>
          <w:sz w:val="24"/>
        </w:rPr>
        <w:t xml:space="preserve"> terenie Gminy Gorzyce rozpoczę</w:t>
      </w:r>
      <w:r w:rsidR="005C0325">
        <w:rPr>
          <w:rFonts w:ascii="Times New Roman" w:hAnsi="Times New Roman" w:cs="Times New Roman"/>
          <w:sz w:val="24"/>
        </w:rPr>
        <w:t>to początkiem sierpnia.</w:t>
      </w:r>
      <w:r w:rsidR="005F62CD">
        <w:rPr>
          <w:rFonts w:ascii="Times New Roman" w:hAnsi="Times New Roman" w:cs="Times New Roman"/>
          <w:sz w:val="24"/>
        </w:rPr>
        <w:t xml:space="preserve"> Działania prowadzono razem z prof. Zalewskim, przedstawicielem polskiego rządu</w:t>
      </w:r>
      <w:r w:rsidR="00DC4EEE">
        <w:rPr>
          <w:rFonts w:ascii="Times New Roman" w:hAnsi="Times New Roman" w:cs="Times New Roman"/>
          <w:sz w:val="24"/>
        </w:rPr>
        <w:t>. Wały na terenie Gminy Gorzyce posiadają zabezpieczenie jeżeli chodzi o ich rozbudowę</w:t>
      </w:r>
      <w:r w:rsidR="00FD676D">
        <w:rPr>
          <w:rFonts w:ascii="Times New Roman" w:hAnsi="Times New Roman" w:cs="Times New Roman"/>
          <w:sz w:val="24"/>
        </w:rPr>
        <w:t xml:space="preserve"> i modernizację. Zabezpieczenia tego nie ma w przypadku wału wiślanego od Tarnobrzegu do Koćmierzowa</w:t>
      </w:r>
      <w:r w:rsidR="005164D3">
        <w:rPr>
          <w:rFonts w:ascii="Times New Roman" w:hAnsi="Times New Roman" w:cs="Times New Roman"/>
          <w:sz w:val="24"/>
        </w:rPr>
        <w:t>, tzw. zadanie Wisła I</w:t>
      </w:r>
      <w:r w:rsidR="00FD676D">
        <w:rPr>
          <w:rFonts w:ascii="Times New Roman" w:hAnsi="Times New Roman" w:cs="Times New Roman"/>
          <w:sz w:val="24"/>
        </w:rPr>
        <w:t>-brakowało w tym przypadku 42 mln zł.</w:t>
      </w:r>
      <w:r w:rsidR="005164D3">
        <w:rPr>
          <w:rFonts w:ascii="Times New Roman" w:hAnsi="Times New Roman" w:cs="Times New Roman"/>
          <w:sz w:val="24"/>
        </w:rPr>
        <w:t xml:space="preserve"> Do wizyty stawano się przygotować bardzo dobrze, chodziło przede wszystkim o nakłonienie Banku Światowego do udzielenia pożyczki-najprawdopodobniej uda się ją uzyskać. Ważne jest to by zadanie to ruszyło jak najszybciej.</w:t>
      </w:r>
      <w:r w:rsidR="00BB1E50">
        <w:rPr>
          <w:rFonts w:ascii="Times New Roman" w:hAnsi="Times New Roman" w:cs="Times New Roman"/>
          <w:sz w:val="24"/>
        </w:rPr>
        <w:t xml:space="preserve"> Nie udałoby się to gdyby nie współpraca samorządów: miasta Sandomierz, Powiatu Tarnobrzeskiego, miasta Tarnobrzeg oraz przedsiębiorstw, które są bezpośrednio zagrożone Dzięki tej współpracy udało się tę wizytę zorganizować oraz doprowadzić do konferencji.</w:t>
      </w:r>
      <w:r w:rsidR="009265CD">
        <w:rPr>
          <w:rFonts w:ascii="Times New Roman" w:hAnsi="Times New Roman" w:cs="Times New Roman"/>
          <w:sz w:val="24"/>
        </w:rPr>
        <w:t xml:space="preserve"> Pan Wójt wyraził nadzieję, że  w połowie 2016 r. ruszą prace.</w:t>
      </w:r>
      <w:r w:rsidR="004C657D">
        <w:rPr>
          <w:rFonts w:ascii="Times New Roman" w:hAnsi="Times New Roman" w:cs="Times New Roman"/>
          <w:sz w:val="24"/>
        </w:rPr>
        <w:t xml:space="preserve"> </w:t>
      </w:r>
      <w:r w:rsidR="00350597">
        <w:rPr>
          <w:rFonts w:ascii="Times New Roman" w:hAnsi="Times New Roman" w:cs="Times New Roman"/>
          <w:sz w:val="24"/>
        </w:rPr>
        <w:t>Pan Wójt poinformował, że na potrzeby tej konferencji</w:t>
      </w:r>
      <w:r w:rsidR="009F3924">
        <w:rPr>
          <w:rFonts w:ascii="Times New Roman" w:hAnsi="Times New Roman" w:cs="Times New Roman"/>
          <w:sz w:val="24"/>
        </w:rPr>
        <w:t xml:space="preserve"> nag</w:t>
      </w:r>
      <w:r w:rsidR="003A604D">
        <w:rPr>
          <w:rFonts w:ascii="Times New Roman" w:hAnsi="Times New Roman" w:cs="Times New Roman"/>
          <w:sz w:val="24"/>
        </w:rPr>
        <w:t>rano film, który przedstawiono podczas sesji. Za pomoc przy jego realizacji Wójt podziękował Monice Zając, Renacie Trybule oraz Pawłowi Bartoszkowi.</w:t>
      </w:r>
    </w:p>
    <w:p w:rsidR="003A604D" w:rsidRDefault="00354F56" w:rsidP="004C657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zostały odebrane roboty z zakresu chodnika przy ul. Słonecznej w Gorzycach;</w:t>
      </w:r>
    </w:p>
    <w:p w:rsidR="00354F56" w:rsidRDefault="00354F56" w:rsidP="004C657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dobiegają końca prace przy modernizacji drogi „</w:t>
      </w:r>
      <w:proofErr w:type="spellStart"/>
      <w:r>
        <w:rPr>
          <w:rFonts w:ascii="Times New Roman" w:hAnsi="Times New Roman" w:cs="Times New Roman"/>
          <w:sz w:val="24"/>
        </w:rPr>
        <w:t>ceglanki</w:t>
      </w:r>
      <w:proofErr w:type="spellEnd"/>
      <w:r>
        <w:rPr>
          <w:rFonts w:ascii="Times New Roman" w:hAnsi="Times New Roman" w:cs="Times New Roman"/>
          <w:sz w:val="24"/>
        </w:rPr>
        <w:t>” we Wrzawach;</w:t>
      </w:r>
    </w:p>
    <w:p w:rsidR="00354F56" w:rsidRDefault="00354F56" w:rsidP="004C657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dobiegają końca prace przy ul. Norwida;</w:t>
      </w:r>
    </w:p>
    <w:p w:rsidR="00354F56" w:rsidRDefault="00354F56" w:rsidP="004C657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zostało założone oświetlenie w Furmanach, Sokolnikach, Orliskach i Przybyłowie;</w:t>
      </w:r>
    </w:p>
    <w:p w:rsidR="00354F56" w:rsidRDefault="00D2596E" w:rsidP="004C657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odnośnie</w:t>
      </w:r>
      <w:r w:rsidR="004B1EB0">
        <w:rPr>
          <w:rFonts w:ascii="Times New Roman" w:hAnsi="Times New Roman" w:cs="Times New Roman"/>
          <w:sz w:val="24"/>
        </w:rPr>
        <w:t xml:space="preserve"> prac</w:t>
      </w:r>
      <w:r>
        <w:rPr>
          <w:rFonts w:ascii="Times New Roman" w:hAnsi="Times New Roman" w:cs="Times New Roman"/>
          <w:sz w:val="24"/>
        </w:rPr>
        <w:t xml:space="preserve"> powołanej przez Wójta</w:t>
      </w:r>
      <w:r w:rsidR="004B1EB0">
        <w:rPr>
          <w:rFonts w:ascii="Times New Roman" w:hAnsi="Times New Roman" w:cs="Times New Roman"/>
          <w:sz w:val="24"/>
        </w:rPr>
        <w:t xml:space="preserve"> komisji, tzw. „suszowej”</w:t>
      </w:r>
      <w:r>
        <w:rPr>
          <w:rFonts w:ascii="Times New Roman" w:hAnsi="Times New Roman" w:cs="Times New Roman"/>
          <w:sz w:val="24"/>
        </w:rPr>
        <w:t>-wpłynęło 128 wniosków od rolników, komisja pracowała w terenie i oszacowała szkody, w wyniku jej prac na 71 wniosków została wydana decyzja-osiągnięto straty powyżej 30 % powierzchni gospodarstwa, kwalifikują się one do uzyskania odszkodowań, w przypadku 43 wniosków straty były poniżej 30 %, 12 wniosków czeka na weryfikację, 2 wnioski anulowano;</w:t>
      </w:r>
    </w:p>
    <w:p w:rsidR="00D2596E" w:rsidRDefault="00D2596E" w:rsidP="004C657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miejscowość </w:t>
      </w:r>
      <w:r w:rsidR="000E77E0">
        <w:rPr>
          <w:rFonts w:ascii="Times New Roman" w:hAnsi="Times New Roman" w:cs="Times New Roman"/>
          <w:sz w:val="24"/>
        </w:rPr>
        <w:t>Sokolniki znalazła się w dziesiątce najpiękniejszych miejscowości w województwie podkarpackim.</w:t>
      </w:r>
    </w:p>
    <w:p w:rsidR="000E77E0" w:rsidRDefault="000E77E0" w:rsidP="000E77E0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 Przewodniczący zapytał czy są pytania do informacji. </w:t>
      </w:r>
    </w:p>
    <w:p w:rsidR="000E77E0" w:rsidRDefault="000E77E0" w:rsidP="000E77E0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 Przewodniczący w imieniu mieszkańców terenów, które były zalane podziękował za wszystkie podjęte działania.</w:t>
      </w:r>
    </w:p>
    <w:p w:rsidR="000E77E0" w:rsidRDefault="000E77E0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</w:p>
    <w:p w:rsidR="000E77E0" w:rsidRPr="004C657D" w:rsidRDefault="000E77E0" w:rsidP="00862639">
      <w:pPr>
        <w:pStyle w:val="Bezodstpw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C657D">
        <w:rPr>
          <w:rFonts w:ascii="Times New Roman" w:hAnsi="Times New Roman" w:cs="Times New Roman"/>
          <w:b/>
          <w:sz w:val="24"/>
          <w:u w:val="single"/>
        </w:rPr>
        <w:t xml:space="preserve">Ad. 4 </w:t>
      </w:r>
    </w:p>
    <w:p w:rsidR="000E77E0" w:rsidRDefault="000E77E0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Interpelacje i zapytania radnych</w:t>
      </w:r>
    </w:p>
    <w:p w:rsidR="000E77E0" w:rsidRDefault="000E77E0" w:rsidP="000E77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Pan Marian Chmura zgłosił problem związany z rozwiezieniem kamienia na drogi, kierowcy nie chcą rozsypywać kamienia w większej liczbie miejsc tylko w jednym;</w:t>
      </w:r>
      <w:r w:rsidR="003955EF">
        <w:rPr>
          <w:rFonts w:ascii="Times New Roman" w:hAnsi="Times New Roman" w:cs="Times New Roman"/>
          <w:sz w:val="24"/>
        </w:rPr>
        <w:t xml:space="preserve"> zwrócił również uwagę na wielkość kamienia</w:t>
      </w:r>
    </w:p>
    <w:p w:rsidR="000E77E0" w:rsidRDefault="000E77E0" w:rsidP="000E77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Radna Pani Kazimiera Dziura w związku z prze</w:t>
      </w:r>
      <w:r w:rsidR="003955EF">
        <w:rPr>
          <w:rFonts w:ascii="Times New Roman" w:hAnsi="Times New Roman" w:cs="Times New Roman"/>
          <w:sz w:val="24"/>
        </w:rPr>
        <w:t>dstawion</w:t>
      </w:r>
      <w:r>
        <w:rPr>
          <w:rFonts w:ascii="Times New Roman" w:hAnsi="Times New Roman" w:cs="Times New Roman"/>
          <w:sz w:val="24"/>
        </w:rPr>
        <w:t>ym filmem dotyczącym powodzi podziękowała strażakom za trud, który włożyli w 2010 r.; w imieniu nauczycieli z Zespołu Szkolno-Przedszkolnego w sokolnikach poprosiła aby umiejscowić plac zabaw obok boiska szkolnego;</w:t>
      </w:r>
    </w:p>
    <w:p w:rsidR="000E77E0" w:rsidRDefault="000E77E0" w:rsidP="000E77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Pan Toma</w:t>
      </w:r>
      <w:r w:rsidR="003955EF">
        <w:rPr>
          <w:rFonts w:ascii="Times New Roman" w:hAnsi="Times New Roman" w:cs="Times New Roman"/>
          <w:sz w:val="24"/>
        </w:rPr>
        <w:t>sz S</w:t>
      </w:r>
      <w:r>
        <w:rPr>
          <w:rFonts w:ascii="Times New Roman" w:hAnsi="Times New Roman" w:cs="Times New Roman"/>
          <w:sz w:val="24"/>
        </w:rPr>
        <w:t>oból zwrócił uwagę na konieczność odwodnienia ulic Szkolnej i Krętej w Gorzycach;</w:t>
      </w:r>
    </w:p>
    <w:p w:rsidR="000E77E0" w:rsidRDefault="000E77E0" w:rsidP="000E77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Pan Wacław Pyrkosz poprosił o wykoszenie pastwiska;</w:t>
      </w:r>
    </w:p>
    <w:p w:rsidR="000E77E0" w:rsidRDefault="000E77E0" w:rsidP="000E77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Radna Pani Małgorzata Turek zgłosiła konieczność remontu przepustów na </w:t>
      </w:r>
      <w:r w:rsidR="003955E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ul. Sandomierskiej w Sokolnikach;</w:t>
      </w:r>
    </w:p>
    <w:p w:rsidR="000E77E0" w:rsidRDefault="000E77E0" w:rsidP="000E77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Radna Pani Anna </w:t>
      </w:r>
      <w:proofErr w:type="spellStart"/>
      <w:r>
        <w:rPr>
          <w:rFonts w:ascii="Times New Roman" w:hAnsi="Times New Roman" w:cs="Times New Roman"/>
          <w:sz w:val="24"/>
        </w:rPr>
        <w:t>Cetnarska</w:t>
      </w:r>
      <w:proofErr w:type="spellEnd"/>
      <w:r>
        <w:rPr>
          <w:rFonts w:ascii="Times New Roman" w:hAnsi="Times New Roman" w:cs="Times New Roman"/>
          <w:sz w:val="24"/>
        </w:rPr>
        <w:t xml:space="preserve"> zgłosiła konieczność wybudowania wiaty przystankowej dla dzieci czekających na autobus szkolny przy ul. Pączek Gorzycki;</w:t>
      </w:r>
    </w:p>
    <w:p w:rsidR="000E77E0" w:rsidRDefault="000E77E0" w:rsidP="000E77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Radna Pani Katarzyna Szeląg poprosiła aby zająć się sprawą numeracji domów we Wrzawach</w:t>
      </w:r>
      <w:r w:rsidR="00CB1D5B">
        <w:rPr>
          <w:rFonts w:ascii="Times New Roman" w:hAnsi="Times New Roman" w:cs="Times New Roman"/>
          <w:sz w:val="24"/>
        </w:rPr>
        <w:t>; przypomniała również o tym, że zgłaszała interpelację na temat wykoszenia działek we Wrzawach;</w:t>
      </w:r>
    </w:p>
    <w:p w:rsidR="000E77E0" w:rsidRDefault="000E77E0" w:rsidP="000E77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Pan Rafał Wajs:</w:t>
      </w:r>
    </w:p>
    <w:p w:rsidR="000E77E0" w:rsidRDefault="000E77E0" w:rsidP="000E77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poruszył sprawę budowy placu zabaw na Przybyłowie;</w:t>
      </w:r>
    </w:p>
    <w:p w:rsidR="000E77E0" w:rsidRDefault="00CB1D5B" w:rsidP="000E77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zgłosił konieczność wykonania lamp na ul. B. Prusa.</w:t>
      </w:r>
    </w:p>
    <w:p w:rsidR="000E77E0" w:rsidRPr="004C657D" w:rsidRDefault="000E77E0" w:rsidP="00862639">
      <w:pPr>
        <w:pStyle w:val="Bezodstpw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C657D">
        <w:rPr>
          <w:rFonts w:ascii="Times New Roman" w:hAnsi="Times New Roman" w:cs="Times New Roman"/>
          <w:b/>
          <w:sz w:val="24"/>
          <w:u w:val="single"/>
        </w:rPr>
        <w:t>Ad. 5</w:t>
      </w:r>
    </w:p>
    <w:p w:rsidR="000E77E0" w:rsidRPr="004C657D" w:rsidRDefault="000E77E0" w:rsidP="00862639">
      <w:pPr>
        <w:pStyle w:val="Bezodstpw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4C657D">
        <w:rPr>
          <w:rFonts w:ascii="Times New Roman" w:hAnsi="Times New Roman" w:cs="Times New Roman"/>
          <w:b/>
          <w:i/>
          <w:sz w:val="24"/>
        </w:rPr>
        <w:t>1/ Uchwała w sprawie</w:t>
      </w:r>
      <w:r w:rsidR="00CB1D5B" w:rsidRPr="004C657D">
        <w:rPr>
          <w:rFonts w:ascii="Times New Roman" w:hAnsi="Times New Roman" w:cs="Times New Roman"/>
          <w:b/>
          <w:i/>
          <w:sz w:val="24"/>
        </w:rPr>
        <w:t xml:space="preserve"> zmian budżetu Gminy na 2015 r.</w:t>
      </w:r>
    </w:p>
    <w:p w:rsidR="00CB1D5B" w:rsidRDefault="00CB1D5B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Gminy, Pani Marta Mazur-Matyka, przed</w:t>
      </w:r>
      <w:r w:rsidR="00D54287">
        <w:rPr>
          <w:rFonts w:ascii="Times New Roman" w:hAnsi="Times New Roman" w:cs="Times New Roman"/>
          <w:sz w:val="24"/>
        </w:rPr>
        <w:t>stawiła uzasadnienie do uchwały, omówiła wprowadzone zmiany.</w:t>
      </w:r>
    </w:p>
    <w:p w:rsidR="00C5214B" w:rsidRDefault="004C657D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</w:t>
      </w:r>
      <w:r w:rsidR="00C5214B">
        <w:rPr>
          <w:rFonts w:ascii="Times New Roman" w:hAnsi="Times New Roman" w:cs="Times New Roman"/>
          <w:sz w:val="24"/>
        </w:rPr>
        <w:t>omisji Budżetu-pozytywna.</w:t>
      </w:r>
    </w:p>
    <w:p w:rsidR="00C5214B" w:rsidRDefault="00C5214B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 Przewodniczący w związku z tym, że nie było pytań przeszedł do procedury głosowania i zapytał kto z radnych jest za jej przyjęciem:</w:t>
      </w:r>
    </w:p>
    <w:p w:rsidR="00C5214B" w:rsidRDefault="007C7D2F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C5214B" w:rsidRDefault="00C5214B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C5214B" w:rsidRDefault="007C7D2F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</w:t>
      </w:r>
    </w:p>
    <w:p w:rsidR="00C5214B" w:rsidRPr="004C657D" w:rsidRDefault="00C5214B" w:rsidP="00C5214B">
      <w:pPr>
        <w:pStyle w:val="Bezodstpw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4C657D">
        <w:rPr>
          <w:rFonts w:ascii="Times New Roman" w:hAnsi="Times New Roman" w:cs="Times New Roman"/>
          <w:b/>
          <w:i/>
          <w:sz w:val="24"/>
        </w:rPr>
        <w:t>2/ Uchwała zmieniającej uchwałę w sprawie Wieloletniej Prognozy Finansowej Gminy Gorzyce na lata 2015-2023</w:t>
      </w:r>
    </w:p>
    <w:p w:rsidR="00C5214B" w:rsidRDefault="00C5214B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Gminy, Pani Marta Mazur-Matyka, przedstawiła uzasadnienie do uchwały.</w:t>
      </w:r>
    </w:p>
    <w:p w:rsidR="004C657D" w:rsidRDefault="004C657D" w:rsidP="004C657D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Budżetu-pozytywna.</w:t>
      </w:r>
    </w:p>
    <w:p w:rsidR="0018661F" w:rsidRDefault="0018661F" w:rsidP="004C657D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 Skarbnik oraz Pan Wójt udzielili dodatkowych informacji na temat wpływu prognozy na możliwość aplikowania o środki finansowe na realizacje inwestycji.</w:t>
      </w:r>
    </w:p>
    <w:p w:rsidR="007C7D2F" w:rsidRDefault="007C7D2F" w:rsidP="007C7D2F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Pan Przewodniczący w związku z tym, że nie było dalszych pytań przeszedł do procedury głosowania i zapytał kto z radnych jest za jej przyjęciem:</w:t>
      </w:r>
    </w:p>
    <w:p w:rsidR="007C7D2F" w:rsidRDefault="007C7D2F" w:rsidP="007C7D2F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7C7D2F" w:rsidRDefault="007C7D2F" w:rsidP="007C7D2F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7C7D2F" w:rsidRDefault="007C7D2F" w:rsidP="007C7D2F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4C657D" w:rsidRDefault="004C657D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</w:p>
    <w:p w:rsidR="004C657D" w:rsidRPr="0018661F" w:rsidRDefault="004C657D" w:rsidP="00862639">
      <w:pPr>
        <w:pStyle w:val="Bezodstpw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8661F">
        <w:rPr>
          <w:rFonts w:ascii="Times New Roman" w:hAnsi="Times New Roman" w:cs="Times New Roman"/>
          <w:b/>
          <w:sz w:val="24"/>
          <w:u w:val="single"/>
        </w:rPr>
        <w:t>Ad. 6</w:t>
      </w:r>
    </w:p>
    <w:p w:rsidR="004C657D" w:rsidRDefault="004C657D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Brak wolnych wniosków.</w:t>
      </w:r>
    </w:p>
    <w:p w:rsidR="004C657D" w:rsidRDefault="004C657D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</w:p>
    <w:p w:rsidR="004C657D" w:rsidRDefault="004C657D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wyczerpaniem porządku Pan Przewodniczący zakończył sesję o godz. 14.10.</w:t>
      </w:r>
    </w:p>
    <w:p w:rsidR="002D1F3E" w:rsidRDefault="002D1F3E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</w:p>
    <w:p w:rsidR="002D1F3E" w:rsidRDefault="002D1F3E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2D1F3E" w:rsidTr="002D1F3E">
        <w:trPr>
          <w:jc w:val="center"/>
        </w:trPr>
        <w:tc>
          <w:tcPr>
            <w:tcW w:w="4606" w:type="dxa"/>
            <w:vAlign w:val="center"/>
          </w:tcPr>
          <w:p w:rsidR="002D1F3E" w:rsidRDefault="002D1F3E" w:rsidP="002D1F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Protokołowała</w:t>
            </w:r>
          </w:p>
          <w:p w:rsidR="002D1F3E" w:rsidRDefault="002D1F3E" w:rsidP="002D1F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Referent Ewa Dul</w:t>
            </w:r>
          </w:p>
        </w:tc>
        <w:tc>
          <w:tcPr>
            <w:tcW w:w="4606" w:type="dxa"/>
            <w:vAlign w:val="center"/>
          </w:tcPr>
          <w:p w:rsidR="002D1F3E" w:rsidRDefault="002D1F3E" w:rsidP="002D1F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Przewodniczący Rady Gminy</w:t>
            </w:r>
          </w:p>
          <w:p w:rsidR="002D1F3E" w:rsidRDefault="002D1F3E" w:rsidP="002D1F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Krzysztof Maruszak</w:t>
            </w:r>
          </w:p>
        </w:tc>
      </w:tr>
    </w:tbl>
    <w:p w:rsidR="002D1F3E" w:rsidRPr="000E77E0" w:rsidRDefault="002D1F3E" w:rsidP="00862639">
      <w:pPr>
        <w:pStyle w:val="Bezodstpw"/>
        <w:ind w:firstLine="567"/>
        <w:jc w:val="both"/>
        <w:rPr>
          <w:rFonts w:ascii="Times New Roman" w:hAnsi="Times New Roman" w:cs="Times New Roman"/>
          <w:sz w:val="24"/>
        </w:rPr>
      </w:pPr>
    </w:p>
    <w:sectPr w:rsidR="002D1F3E" w:rsidRPr="000E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B0E"/>
    <w:multiLevelType w:val="hybridMultilevel"/>
    <w:tmpl w:val="67162254"/>
    <w:lvl w:ilvl="0" w:tplc="1FD2FE5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FAA65E5"/>
    <w:multiLevelType w:val="hybridMultilevel"/>
    <w:tmpl w:val="E2C2B8C4"/>
    <w:lvl w:ilvl="0" w:tplc="36AA7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455022"/>
    <w:multiLevelType w:val="hybridMultilevel"/>
    <w:tmpl w:val="0352A6EC"/>
    <w:lvl w:ilvl="0" w:tplc="E1D08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706200"/>
    <w:multiLevelType w:val="hybridMultilevel"/>
    <w:tmpl w:val="E170207C"/>
    <w:lvl w:ilvl="0" w:tplc="1FD2FE5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39"/>
    <w:rsid w:val="00014E15"/>
    <w:rsid w:val="000E77E0"/>
    <w:rsid w:val="0018661F"/>
    <w:rsid w:val="002D1F3E"/>
    <w:rsid w:val="00350597"/>
    <w:rsid w:val="00354F56"/>
    <w:rsid w:val="003955EF"/>
    <w:rsid w:val="003A604D"/>
    <w:rsid w:val="004B1EB0"/>
    <w:rsid w:val="004C657D"/>
    <w:rsid w:val="005164D3"/>
    <w:rsid w:val="005C0325"/>
    <w:rsid w:val="005F62CD"/>
    <w:rsid w:val="006761AF"/>
    <w:rsid w:val="006D69D7"/>
    <w:rsid w:val="007C7D2F"/>
    <w:rsid w:val="00862639"/>
    <w:rsid w:val="009265CD"/>
    <w:rsid w:val="009C123A"/>
    <w:rsid w:val="009F3924"/>
    <w:rsid w:val="00BB1E50"/>
    <w:rsid w:val="00C5214B"/>
    <w:rsid w:val="00CB1D5B"/>
    <w:rsid w:val="00D2596E"/>
    <w:rsid w:val="00D529C9"/>
    <w:rsid w:val="00D54287"/>
    <w:rsid w:val="00DA4D21"/>
    <w:rsid w:val="00DC4EEE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A13AF-8057-4AB3-A79B-B92399A4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263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F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D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DULE</cp:lastModifiedBy>
  <cp:revision>3</cp:revision>
  <cp:lastPrinted>2015-10-20T13:12:00Z</cp:lastPrinted>
  <dcterms:created xsi:type="dcterms:W3CDTF">2015-11-17T09:54:00Z</dcterms:created>
  <dcterms:modified xsi:type="dcterms:W3CDTF">2016-02-02T12:53:00Z</dcterms:modified>
</cp:coreProperties>
</file>